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D44AC" w:rsidP="002132F3">
      <w:pPr>
        <w:tabs>
          <w:tab w:val="left" w:pos="1305"/>
          <w:tab w:val="left" w:pos="2130"/>
        </w:tabs>
        <w:ind w:firstLine="0"/>
        <w:rPr>
          <w:rFonts w:asciiTheme="minorHAnsi" w:hAnsiTheme="minorHAnsi"/>
        </w:rPr>
      </w:pPr>
      <w:r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PARECER N°. </w:t>
      </w:r>
      <w:permStart w:id="576802975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323A77">
            <w:rPr>
              <w:rStyle w:val="Estilofomulrio"/>
              <w:rFonts w:asciiTheme="minorHAnsi" w:hAnsiTheme="minorHAnsi"/>
            </w:rPr>
            <w:t>05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</w:t>
      </w:r>
      <w:permEnd w:id="576802975"/>
      <w:r w:rsidR="0097397B" w:rsidRPr="0097397B">
        <w:rPr>
          <w:rStyle w:val="Estilofomulrio"/>
          <w:rFonts w:asciiTheme="minorHAnsi" w:hAnsiTheme="minorHAnsi"/>
        </w:rPr>
        <w:t xml:space="preserve">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r w:rsidR="002C0977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</w:sdtContent>
      </w:sdt>
      <w:r w:rsidR="0097397B" w:rsidRPr="0097397B">
        <w:rPr>
          <w:rStyle w:val="Estilofomulrio"/>
          <w:rFonts w:asciiTheme="minorHAnsi" w:hAnsiTheme="minorHAnsi"/>
        </w:rPr>
        <w:t>, SOBRE O</w:t>
      </w:r>
      <w:r w:rsidR="00D46EE9"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323A77">
            <w:rPr>
              <w:rStyle w:val="Estilofomulrio"/>
              <w:rFonts w:asciiTheme="minorHAnsi" w:hAnsiTheme="minorHAnsi"/>
            </w:rPr>
            <w:t>PROJETO DE RESOLUÇÃO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768240691" w:edGrp="everyone"/>
          <w:r w:rsidR="00323A77">
            <w:rPr>
              <w:rStyle w:val="Estilofomulrio"/>
              <w:rFonts w:asciiTheme="minorHAnsi" w:hAnsiTheme="minorHAnsi"/>
            </w:rPr>
            <w:t>04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8A078D">
            <w:rPr>
              <w:rStyle w:val="Estilofomulrio"/>
              <w:rFonts w:asciiTheme="minorHAnsi" w:hAnsiTheme="minorHAnsi"/>
            </w:rPr>
            <w:t>2</w:t>
          </w:r>
          <w:r w:rsidR="00094FD3">
            <w:rPr>
              <w:rStyle w:val="Estilofomulrio"/>
              <w:rFonts w:asciiTheme="minorHAnsi" w:hAnsiTheme="minorHAnsi"/>
            </w:rPr>
            <w:t>1</w:t>
          </w:r>
          <w:permEnd w:id="768240691"/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1-09-16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323A77">
            <w:rPr>
              <w:rStyle w:val="Estilo3"/>
            </w:rPr>
            <w:t>16 de setembro de 2021</w:t>
          </w:r>
        </w:sdtContent>
      </w:sdt>
    </w:p>
    <w:p w:rsidR="00860C31" w:rsidRDefault="00860C31" w:rsidP="00741E32">
      <w:pPr>
        <w:ind w:firstLine="0"/>
        <w:rPr>
          <w:rFonts w:asciiTheme="minorHAnsi" w:hAnsiTheme="minorHAnsi"/>
        </w:rPr>
      </w:pPr>
    </w:p>
    <w:p w:rsidR="00860C31" w:rsidRDefault="00860C31" w:rsidP="00A93243">
      <w:pPr>
        <w:rPr>
          <w:rFonts w:asciiTheme="minorHAnsi" w:hAnsiTheme="minorHAnsi"/>
        </w:rPr>
      </w:pPr>
      <w:bookmarkStart w:id="0" w:name="_GoBack"/>
      <w:bookmarkEnd w:id="0"/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781135332" w:edGrp="everyone" w:displacedByCustomXml="prev"/>
        <w:p w:rsidR="00AD3FF7" w:rsidRPr="009B0412" w:rsidRDefault="00BE601F" w:rsidP="00331A96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 w:rsidR="00323A77">
            <w:rPr>
              <w:rFonts w:asciiTheme="minorHAnsi" w:hAnsiTheme="minorHAnsi" w:cstheme="minorBidi"/>
              <w:sz w:val="22"/>
              <w:szCs w:val="22"/>
            </w:rPr>
            <w:t>de Resolução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323A77">
            <w:rPr>
              <w:rFonts w:asciiTheme="minorHAnsi" w:hAnsiTheme="minorHAnsi" w:cstheme="minorBidi"/>
              <w:sz w:val="22"/>
              <w:szCs w:val="22"/>
            </w:rPr>
            <w:t>04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323A77">
            <w:rPr>
              <w:rFonts w:asciiTheme="minorHAnsi" w:hAnsiTheme="minorHAnsi" w:cstheme="minorBidi"/>
              <w:sz w:val="22"/>
              <w:szCs w:val="22"/>
            </w:rPr>
            <w:t>16 de setembro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AD3FF7" w:rsidRPr="00094FD3">
            <w:rPr>
              <w:rFonts w:asciiTheme="minorHAnsi" w:hAnsiTheme="minorHAnsi" w:cstheme="minorBidi"/>
              <w:sz w:val="22"/>
              <w:szCs w:val="22"/>
            </w:rPr>
            <w:t>de</w:t>
          </w:r>
          <w:r w:rsidR="00CC5BAF">
            <w:rPr>
              <w:rFonts w:asciiTheme="minorHAnsi" w:hAnsiTheme="minorHAnsi" w:cstheme="minorBidi"/>
              <w:sz w:val="22"/>
              <w:szCs w:val="22"/>
            </w:rPr>
            <w:t xml:space="preserve"> 2021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331A96">
            <w:rPr>
              <w:rFonts w:asciiTheme="minorHAnsi" w:hAnsiTheme="minorHAnsi" w:cstheme="minorBidi"/>
              <w:sz w:val="22"/>
              <w:szCs w:val="22"/>
            </w:rPr>
            <w:t xml:space="preserve"> iniciativa do Poder Legislativo</w:t>
          </w:r>
          <w:r w:rsidR="004B5E0C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4B5E0C" w:rsidRPr="00094FD3">
            <w:rPr>
              <w:rFonts w:asciiTheme="minorHAnsi" w:hAnsiTheme="minorHAnsi" w:cstheme="minorBidi"/>
              <w:sz w:val="22"/>
              <w:szCs w:val="22"/>
            </w:rPr>
            <w:t>local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5E1A2A">
            <w:rPr>
              <w:rFonts w:asciiTheme="minorHAnsi" w:hAnsiTheme="minorHAnsi" w:cstheme="minorBidi"/>
              <w:sz w:val="22"/>
              <w:szCs w:val="22"/>
            </w:rPr>
            <w:t xml:space="preserve">que </w:t>
          </w:r>
          <w:r w:rsidR="00323A77">
            <w:rPr>
              <w:rFonts w:asciiTheme="minorHAnsi" w:hAnsiTheme="minorHAnsi" w:cstheme="minorBidi"/>
              <w:sz w:val="22"/>
              <w:szCs w:val="22"/>
            </w:rPr>
            <w:t>“</w:t>
          </w:r>
          <w:r w:rsidR="00323A77" w:rsidRPr="00323A77">
            <w:rPr>
              <w:rFonts w:asciiTheme="minorHAnsi" w:hAnsiTheme="minorHAnsi" w:cstheme="minorBidi"/>
              <w:sz w:val="22"/>
              <w:szCs w:val="22"/>
            </w:rPr>
            <w:t>Institui a Comenda aos Enfermeiros e Técnicos de Enfermagem e dá outras providências</w:t>
          </w:r>
          <w:r w:rsidR="00323A77">
            <w:rPr>
              <w:rFonts w:asciiTheme="minorHAnsi" w:hAnsiTheme="minorHAnsi" w:cstheme="minorBidi"/>
              <w:sz w:val="22"/>
              <w:szCs w:val="22"/>
            </w:rPr>
            <w:t>.”</w:t>
          </w:r>
        </w:p>
        <w:p w:rsidR="009B0412" w:rsidRPr="009B0412" w:rsidRDefault="009B0412" w:rsidP="009B0412">
          <w:pPr>
            <w:autoSpaceDE w:val="0"/>
            <w:autoSpaceDN w:val="0"/>
            <w:adjustRightInd w:val="0"/>
            <w:spacing w:after="0"/>
            <w:ind w:left="2268" w:firstLine="0"/>
            <w:rPr>
              <w:rFonts w:asciiTheme="minorHAnsi" w:hAnsiTheme="minorHAnsi" w:cstheme="minorBidi"/>
              <w:sz w:val="20"/>
              <w:szCs w:val="20"/>
            </w:rPr>
          </w:pPr>
          <w:r w:rsidRPr="009B0412">
            <w:rPr>
              <w:rFonts w:asciiTheme="minorHAnsi" w:hAnsiTheme="minorHAnsi" w:cstheme="minorBidi"/>
              <w:sz w:val="20"/>
              <w:szCs w:val="20"/>
            </w:rPr>
            <w:t>“</w:t>
          </w:r>
          <w:r w:rsidRPr="009B0412">
            <w:rPr>
              <w:rFonts w:ascii="Tahoma,Bold" w:hAnsi="Tahoma,Bold" w:cs="Tahoma,Bold"/>
              <w:bCs/>
              <w:sz w:val="20"/>
              <w:szCs w:val="20"/>
            </w:rPr>
            <w:t>Art. 83</w:t>
          </w:r>
          <w:r w:rsidRPr="009B0412">
            <w:rPr>
              <w:rFonts w:ascii="Tahoma,Bold" w:hAnsi="Tahoma,Bold" w:cs="Tahoma,Bold"/>
              <w:b/>
              <w:bCs/>
              <w:sz w:val="20"/>
              <w:szCs w:val="20"/>
            </w:rPr>
            <w:t xml:space="preserve"> </w:t>
          </w:r>
          <w:r w:rsidRPr="009B0412">
            <w:rPr>
              <w:rFonts w:ascii="Tahoma" w:hAnsi="Tahoma" w:cs="Tahoma"/>
              <w:sz w:val="20"/>
              <w:szCs w:val="20"/>
            </w:rPr>
            <w:t>– Compete à Comissão de Constitucionalidade, Legislação, Justiça e Redação Final manifestar-se sobre todos os assuntos nos aspectos constitucional e legal e, quando já aprovados pelo Plenário, analisá-los sob os aspectos lógico e gramatical, de modo a adequar ao bom vernáculo o texto das proposições.”</w:t>
          </w:r>
        </w:p>
        <w:p w:rsidR="009B0412" w:rsidRPr="009B0412" w:rsidRDefault="009B0412" w:rsidP="009B0412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</w:p>
        <w:permEnd w:id="781135332"/>
        <w:p w:rsidR="00AD3FF7" w:rsidRPr="00AD3FF7" w:rsidRDefault="00AD3FF7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>Em analise detida da presente proposição, observa-se que o projeto encontra-se de acordo com as disposições constitucionais e legais, estando apto a prosseguir seu trâmite.</w:t>
          </w:r>
        </w:p>
        <w:p w:rsidR="0081668C" w:rsidRPr="000D2147" w:rsidRDefault="00AD3FF7" w:rsidP="00AD3FF7">
          <w:pPr>
            <w:rPr>
              <w:rFonts w:asciiTheme="minorHAnsi" w:hAnsiTheme="minorHAnsi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Assim, os membros desta comissão, manifestam favoravelmente para que o projeto em baila seja submetido à discussão e votação, na forma do regimento.</w:t>
          </w:r>
        </w:p>
      </w:sdtContent>
    </w:sdt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2-1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AD3FF7">
            <w:rPr>
              <w:rStyle w:val="Estilofomulrio"/>
              <w:rFonts w:asciiTheme="minorHAnsi" w:hAnsiTheme="minorHAnsi"/>
              <w:b w:val="0"/>
            </w:rPr>
            <w:t>15 de fevereiro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741E32">
      <w:pPr>
        <w:tabs>
          <w:tab w:val="left" w:pos="1305"/>
          <w:tab w:val="left" w:pos="2130"/>
        </w:tabs>
        <w:ind w:firstLine="0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  <w:gridCol w:w="707"/>
      </w:tblGrid>
      <w:tr w:rsidR="00AD3FF7" w:rsidTr="00AD3FF7">
        <w:tc>
          <w:tcPr>
            <w:tcW w:w="8363" w:type="dxa"/>
            <w:gridSpan w:val="2"/>
          </w:tcPr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tr w:rsidR="00AD3FF7" w:rsidTr="00AD3FF7">
        <w:tc>
          <w:tcPr>
            <w:tcW w:w="4182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Pr="00254FF9" w:rsidRDefault="00AD3FF7" w:rsidP="0081214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  <w:p w:rsidR="00AD3FF7" w:rsidRDefault="00AD3FF7" w:rsidP="00812148">
            <w:pPr>
              <w:rPr>
                <w:rStyle w:val="Estilofomulrio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4181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Default="00AD3FF7" w:rsidP="00AD3FF7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Paulo Cesar Moreira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51D00"/>
    <w:rsid w:val="00054A20"/>
    <w:rsid w:val="00094FD3"/>
    <w:rsid w:val="000B71E1"/>
    <w:rsid w:val="000C78E2"/>
    <w:rsid w:val="000D2147"/>
    <w:rsid w:val="00100387"/>
    <w:rsid w:val="001102FF"/>
    <w:rsid w:val="00117BF0"/>
    <w:rsid w:val="00120132"/>
    <w:rsid w:val="0013255A"/>
    <w:rsid w:val="0013473A"/>
    <w:rsid w:val="00151D0C"/>
    <w:rsid w:val="001924CF"/>
    <w:rsid w:val="00201CD3"/>
    <w:rsid w:val="00201D35"/>
    <w:rsid w:val="00204CC3"/>
    <w:rsid w:val="002132F3"/>
    <w:rsid w:val="00216DD1"/>
    <w:rsid w:val="00223C88"/>
    <w:rsid w:val="00227AE1"/>
    <w:rsid w:val="002314D0"/>
    <w:rsid w:val="00237E94"/>
    <w:rsid w:val="002645B7"/>
    <w:rsid w:val="002726D5"/>
    <w:rsid w:val="0027357B"/>
    <w:rsid w:val="002A7DE4"/>
    <w:rsid w:val="002A7F64"/>
    <w:rsid w:val="002C0977"/>
    <w:rsid w:val="00300392"/>
    <w:rsid w:val="00323A77"/>
    <w:rsid w:val="00326234"/>
    <w:rsid w:val="00331A96"/>
    <w:rsid w:val="003469B0"/>
    <w:rsid w:val="00346ADC"/>
    <w:rsid w:val="0037602C"/>
    <w:rsid w:val="003B68E8"/>
    <w:rsid w:val="003E4EAF"/>
    <w:rsid w:val="004063FF"/>
    <w:rsid w:val="00422DAA"/>
    <w:rsid w:val="00450696"/>
    <w:rsid w:val="004A0DFB"/>
    <w:rsid w:val="004B140C"/>
    <w:rsid w:val="004B5E0C"/>
    <w:rsid w:val="004D7B13"/>
    <w:rsid w:val="004F1462"/>
    <w:rsid w:val="00526118"/>
    <w:rsid w:val="00533668"/>
    <w:rsid w:val="00542FF1"/>
    <w:rsid w:val="005671EF"/>
    <w:rsid w:val="00577CC7"/>
    <w:rsid w:val="005801D0"/>
    <w:rsid w:val="005A0BD8"/>
    <w:rsid w:val="005A1BBB"/>
    <w:rsid w:val="005A7284"/>
    <w:rsid w:val="005C4F84"/>
    <w:rsid w:val="005E1A2A"/>
    <w:rsid w:val="005E320C"/>
    <w:rsid w:val="005E781C"/>
    <w:rsid w:val="00613FC9"/>
    <w:rsid w:val="00616381"/>
    <w:rsid w:val="006235FA"/>
    <w:rsid w:val="0063382E"/>
    <w:rsid w:val="00672BCA"/>
    <w:rsid w:val="00687A60"/>
    <w:rsid w:val="006D5BB3"/>
    <w:rsid w:val="006E05D0"/>
    <w:rsid w:val="0071188F"/>
    <w:rsid w:val="00741E32"/>
    <w:rsid w:val="00780AFD"/>
    <w:rsid w:val="007A2453"/>
    <w:rsid w:val="007B12BA"/>
    <w:rsid w:val="0081668C"/>
    <w:rsid w:val="00844B96"/>
    <w:rsid w:val="00852601"/>
    <w:rsid w:val="00857931"/>
    <w:rsid w:val="00860C31"/>
    <w:rsid w:val="008667A4"/>
    <w:rsid w:val="008A078D"/>
    <w:rsid w:val="008C0FC7"/>
    <w:rsid w:val="008E3346"/>
    <w:rsid w:val="008E3D1B"/>
    <w:rsid w:val="008E4261"/>
    <w:rsid w:val="00927084"/>
    <w:rsid w:val="00932172"/>
    <w:rsid w:val="00932523"/>
    <w:rsid w:val="009653B4"/>
    <w:rsid w:val="0097397B"/>
    <w:rsid w:val="0098623C"/>
    <w:rsid w:val="009A6492"/>
    <w:rsid w:val="009B0412"/>
    <w:rsid w:val="009B11DE"/>
    <w:rsid w:val="009D44AC"/>
    <w:rsid w:val="00A01A3D"/>
    <w:rsid w:val="00A20E6A"/>
    <w:rsid w:val="00A466D4"/>
    <w:rsid w:val="00A72BA6"/>
    <w:rsid w:val="00A858F1"/>
    <w:rsid w:val="00A93243"/>
    <w:rsid w:val="00AD3FF7"/>
    <w:rsid w:val="00AE2695"/>
    <w:rsid w:val="00AE7C1D"/>
    <w:rsid w:val="00AF2087"/>
    <w:rsid w:val="00B37D8C"/>
    <w:rsid w:val="00B4159E"/>
    <w:rsid w:val="00BB1EA1"/>
    <w:rsid w:val="00BD0567"/>
    <w:rsid w:val="00BD2445"/>
    <w:rsid w:val="00BE4A23"/>
    <w:rsid w:val="00BE601F"/>
    <w:rsid w:val="00C146B9"/>
    <w:rsid w:val="00C149E5"/>
    <w:rsid w:val="00C2774C"/>
    <w:rsid w:val="00C42A7E"/>
    <w:rsid w:val="00C44C05"/>
    <w:rsid w:val="00C57AD4"/>
    <w:rsid w:val="00C71D96"/>
    <w:rsid w:val="00C76C2A"/>
    <w:rsid w:val="00C76EA4"/>
    <w:rsid w:val="00C808DA"/>
    <w:rsid w:val="00C81CCA"/>
    <w:rsid w:val="00CB630E"/>
    <w:rsid w:val="00CC5BAF"/>
    <w:rsid w:val="00D121B7"/>
    <w:rsid w:val="00D3392A"/>
    <w:rsid w:val="00D441CC"/>
    <w:rsid w:val="00D46EE9"/>
    <w:rsid w:val="00D57242"/>
    <w:rsid w:val="00D703A0"/>
    <w:rsid w:val="00D92C07"/>
    <w:rsid w:val="00DF5384"/>
    <w:rsid w:val="00E078E6"/>
    <w:rsid w:val="00E152E6"/>
    <w:rsid w:val="00E44460"/>
    <w:rsid w:val="00EA48FF"/>
    <w:rsid w:val="00EA5296"/>
    <w:rsid w:val="00EC3E23"/>
    <w:rsid w:val="00F02121"/>
    <w:rsid w:val="00F36CB6"/>
    <w:rsid w:val="00F513E1"/>
    <w:rsid w:val="00F55B89"/>
    <w:rsid w:val="00F64A4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E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B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1E65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13F7-D132-4C70-AA07-58CCC9A9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3</cp:revision>
  <cp:lastPrinted>2021-04-20T18:54:00Z</cp:lastPrinted>
  <dcterms:created xsi:type="dcterms:W3CDTF">2022-02-15T19:07:00Z</dcterms:created>
  <dcterms:modified xsi:type="dcterms:W3CDTF">2022-02-15T19:08:00Z</dcterms:modified>
</cp:coreProperties>
</file>